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76" w:rsidRPr="002021AD" w:rsidRDefault="00ED3076" w:rsidP="00ED3076">
      <w:pPr>
        <w:rPr>
          <w:b/>
        </w:rPr>
      </w:pPr>
      <w:r>
        <w:rPr>
          <w:b/>
          <w:lang w:val="vi-VN"/>
        </w:rPr>
        <w:t>HNT</w:t>
      </w:r>
      <w:r w:rsidRPr="002021AD">
        <w:rPr>
          <w:b/>
        </w:rPr>
        <w:t xml:space="preserve">: </w:t>
      </w:r>
      <w:bookmarkStart w:id="0" w:name="_GoBack"/>
      <w:r w:rsidRPr="002021AD">
        <w:rPr>
          <w:b/>
        </w:rPr>
        <w:t>Board Resolution on organizing the Annual General Meeting of Shareholders of 2020</w:t>
      </w:r>
    </w:p>
    <w:bookmarkEnd w:id="0"/>
    <w:p w:rsidR="00ED3076" w:rsidRDefault="00ED3076" w:rsidP="00ED3076">
      <w:r>
        <w:t xml:space="preserve">On 24 Feb 2020, </w:t>
      </w:r>
      <w:r w:rsidRPr="00ED3076">
        <w:t>Hanoi Tram Joint Stock Company</w:t>
      </w:r>
      <w:r>
        <w:rPr>
          <w:lang w:val="vi-VN"/>
        </w:rPr>
        <w:t xml:space="preserve"> </w:t>
      </w:r>
      <w:r>
        <w:t xml:space="preserve">announced </w:t>
      </w:r>
      <w:r w:rsidRPr="00205E96">
        <w:t xml:space="preserve">Board Resolution </w:t>
      </w:r>
      <w:r>
        <w:t xml:space="preserve">No. 52/ NQ – HDQT </w:t>
      </w:r>
      <w:r w:rsidRPr="00205E96">
        <w:t>on organizing the Annual General Meeting of Shareholders of 2020</w:t>
      </w:r>
      <w:r>
        <w:t xml:space="preserve"> as follows:</w:t>
      </w:r>
    </w:p>
    <w:p w:rsidR="00ED3076" w:rsidRPr="00ED3076" w:rsidRDefault="00ED3076" w:rsidP="00ED3076">
      <w:r>
        <w:t>Article 01: Approve the plan on organizing the Annual General Meeting of Shareholders of 2020 with these following contents:</w:t>
      </w:r>
    </w:p>
    <w:p w:rsidR="00ED3076" w:rsidRPr="00101911" w:rsidRDefault="00ED3076" w:rsidP="00ED3076">
      <w:pPr>
        <w:pStyle w:val="ListParagraph"/>
        <w:numPr>
          <w:ilvl w:val="0"/>
          <w:numId w:val="1"/>
        </w:numPr>
      </w:pPr>
      <w:r>
        <w:t xml:space="preserve">Meeting date: </w:t>
      </w:r>
      <w:r w:rsidRPr="00ED3076">
        <w:rPr>
          <w:lang w:val="vi-VN"/>
        </w:rPr>
        <w:t>8.30 am, 25/04/2020</w:t>
      </w:r>
    </w:p>
    <w:p w:rsidR="00ED3076" w:rsidRPr="00ED3076" w:rsidRDefault="00ED3076" w:rsidP="00ED3076">
      <w:pPr>
        <w:numPr>
          <w:ilvl w:val="0"/>
          <w:numId w:val="1"/>
        </w:numPr>
      </w:pPr>
      <w:r>
        <w:rPr>
          <w:lang w:val="vi-VN"/>
        </w:rPr>
        <w:t>Meeting p</w:t>
      </w:r>
      <w:r>
        <w:rPr>
          <w:lang w:val="vi-VN"/>
        </w:rPr>
        <w:t xml:space="preserve">lace: </w:t>
      </w:r>
      <w:r>
        <w:t xml:space="preserve">Meeting </w:t>
      </w:r>
      <w:r>
        <w:rPr>
          <w:lang w:val="vi-VN"/>
        </w:rPr>
        <w:t xml:space="preserve">hall </w:t>
      </w:r>
      <w:r>
        <w:t xml:space="preserve">of </w:t>
      </w:r>
      <w:r w:rsidRPr="00ED3076">
        <w:t>Hanoi Tram Joint Stock Company</w:t>
      </w:r>
      <w:r>
        <w:rPr>
          <w:lang w:val="vi-VN"/>
        </w:rPr>
        <w:t xml:space="preserve">- </w:t>
      </w:r>
      <w:r>
        <w:t xml:space="preserve">No </w:t>
      </w:r>
      <w:r>
        <w:rPr>
          <w:lang w:val="vi-VN"/>
        </w:rPr>
        <w:t>454 Pham Van Dong, Xuan Dinh Ward, Bac Tu Liem District, Hanoi City</w:t>
      </w:r>
    </w:p>
    <w:p w:rsidR="00ED3076" w:rsidRDefault="00ED3076" w:rsidP="00ED3076">
      <w:pPr>
        <w:numPr>
          <w:ilvl w:val="0"/>
          <w:numId w:val="1"/>
        </w:numPr>
      </w:pPr>
      <w:r>
        <w:rPr>
          <w:lang w:val="vi-VN"/>
        </w:rPr>
        <w:t>Record date: 31/03/2020</w:t>
      </w:r>
    </w:p>
    <w:p w:rsidR="00ED3076" w:rsidRDefault="00ED3076" w:rsidP="00ED3076">
      <w:pPr>
        <w:numPr>
          <w:ilvl w:val="0"/>
          <w:numId w:val="1"/>
        </w:numPr>
      </w:pPr>
      <w:r>
        <w:t xml:space="preserve">Meeting contents: </w:t>
      </w:r>
    </w:p>
    <w:p w:rsidR="00ED3076" w:rsidRDefault="00ED3076" w:rsidP="00ED3076">
      <w:pPr>
        <w:ind w:left="720"/>
        <w:rPr>
          <w:lang w:val="vi-VN"/>
        </w:rPr>
      </w:pPr>
      <w:r>
        <w:rPr>
          <w:lang w:val="vi-VN"/>
        </w:rPr>
        <w:t>+ Opeating result in 2019 and plan in 2020</w:t>
      </w:r>
    </w:p>
    <w:p w:rsidR="00ED3076" w:rsidRDefault="00ED3076" w:rsidP="00ED3076">
      <w:pPr>
        <w:ind w:left="720"/>
        <w:rPr>
          <w:lang w:val="vi-VN"/>
        </w:rPr>
      </w:pPr>
      <w:r>
        <w:rPr>
          <w:lang w:val="vi-VN"/>
        </w:rPr>
        <w:t>+ Report of the BOD</w:t>
      </w:r>
    </w:p>
    <w:p w:rsidR="00ED3076" w:rsidRDefault="00ED3076" w:rsidP="00ED3076">
      <w:pPr>
        <w:ind w:left="720"/>
        <w:rPr>
          <w:lang w:val="vi-VN"/>
        </w:rPr>
      </w:pPr>
      <w:r>
        <w:rPr>
          <w:lang w:val="vi-VN"/>
        </w:rPr>
        <w:t>+ Report of  Supervisory Board</w:t>
      </w:r>
    </w:p>
    <w:p w:rsidR="00ED3076" w:rsidRDefault="00ED3076" w:rsidP="00ED3076">
      <w:pPr>
        <w:ind w:left="720"/>
        <w:rPr>
          <w:lang w:val="vi-VN"/>
        </w:rPr>
      </w:pPr>
      <w:r>
        <w:rPr>
          <w:lang w:val="vi-VN"/>
        </w:rPr>
        <w:t>+ 2019 Audited Financial Statement</w:t>
      </w:r>
    </w:p>
    <w:p w:rsidR="00ED3076" w:rsidRDefault="00ED3076" w:rsidP="00ED3076">
      <w:pPr>
        <w:ind w:left="720"/>
        <w:rPr>
          <w:lang w:val="vi-VN"/>
        </w:rPr>
      </w:pPr>
      <w:r>
        <w:rPr>
          <w:lang w:val="vi-VN"/>
        </w:rPr>
        <w:t>+ 2019 profit distribution and dividend payment</w:t>
      </w:r>
    </w:p>
    <w:p w:rsidR="00ED3076" w:rsidRDefault="00ED3076" w:rsidP="00ED3076">
      <w:pPr>
        <w:ind w:left="720"/>
      </w:pPr>
      <w:r>
        <w:rPr>
          <w:lang w:val="vi-VN"/>
        </w:rPr>
        <w:t>+ Salary and remuneration for the BOD and Supervisory Board in 2019 and 2020</w:t>
      </w:r>
    </w:p>
    <w:p w:rsidR="00ED3076" w:rsidRDefault="00ED3076" w:rsidP="00ED3076">
      <w:r>
        <w:t xml:space="preserve">Article 02: Assign the organization board of Annual General </w:t>
      </w:r>
      <w:r>
        <w:t>Meeting of Shareholders of 2020</w:t>
      </w:r>
      <w:r>
        <w:rPr>
          <w:lang w:val="vi-VN"/>
        </w:rPr>
        <w:t xml:space="preserve"> </w:t>
      </w:r>
      <w:r>
        <w:t>to direct the related units/ individuals in preparing the plan and organizing the General Meeting of Shareholders</w:t>
      </w:r>
    </w:p>
    <w:p w:rsidR="00ED3076" w:rsidRDefault="00ED3076" w:rsidP="00ED3076">
      <w:r>
        <w:t>Article 03: This board resolution was valid from the date of signature. Organization board, all related units and individuals are responsible for the enforcement of this board resolution</w:t>
      </w:r>
    </w:p>
    <w:p w:rsidR="00B842F6" w:rsidRDefault="00B842F6"/>
    <w:sectPr w:rsidR="00B84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2B51"/>
    <w:multiLevelType w:val="hybridMultilevel"/>
    <w:tmpl w:val="2940C0DA"/>
    <w:lvl w:ilvl="0" w:tplc="C20A8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6B4752"/>
    <w:multiLevelType w:val="hybridMultilevel"/>
    <w:tmpl w:val="879255F8"/>
    <w:lvl w:ilvl="0" w:tplc="ACD4EF9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76"/>
    <w:rsid w:val="00B842F6"/>
    <w:rsid w:val="00ED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E9A31"/>
  <w15:chartTrackingRefBased/>
  <w15:docId w15:val="{A700FCDA-46AF-4EE9-9F09-44A2F757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076"/>
    <w:pPr>
      <w:spacing w:after="0" w:line="360" w:lineRule="auto"/>
      <w:jc w:val="both"/>
    </w:pPr>
    <w:rPr>
      <w:rFonts w:ascii="Arial" w:eastAsia="Calibri" w:hAnsi="Arial" w:cs="Arial"/>
      <w:color w:val="292929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Thanh Hai</dc:creator>
  <cp:keywords/>
  <dc:description/>
  <cp:lastModifiedBy>Bui Thanh Hai</cp:lastModifiedBy>
  <cp:revision>1</cp:revision>
  <dcterms:created xsi:type="dcterms:W3CDTF">2020-02-27T09:50:00Z</dcterms:created>
  <dcterms:modified xsi:type="dcterms:W3CDTF">2020-02-27T09:55:00Z</dcterms:modified>
</cp:coreProperties>
</file>